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DE" w:rsidRPr="00965BDE" w:rsidRDefault="00965BDE" w:rsidP="00965B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Prawa dziecka</w:t>
      </w:r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to są prawa dziecka?</w:t>
      </w:r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Korczak powiedział kiedyś „nie ma dzieci są ludzie”. I to jest prawda. „Dziecko to także człowiek tylko, że jeszcze mały…”. Przecież każdy dorosły kiedyś również był dzieckiem. Tak więc, podobnie jak każdy dorosły, dziecko jest właścicielem pewnych praw i wolności. Nazywają się one prawami człowieka. Źródłem tych praw jest godność człowieka, zwana również człowieczeństwem. W Konstytucji Rzeczypospolitej Polskiej zapisana jest ona w art. 30:</w:t>
      </w:r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sz w:val="24"/>
          <w:szCs w:val="24"/>
          <w:lang w:eastAsia="pl-PL"/>
        </w:rPr>
        <w:t>„Przyrodzona i niezbywalna godność człowieka stanowi źródło wolności i praw człowieka i obywatela. Jest ona nienaruszalna, a jej poszanowanie i ochrona jest obowiązkiem władz publicznych”.</w:t>
      </w:r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sz w:val="24"/>
          <w:szCs w:val="24"/>
          <w:lang w:eastAsia="pl-PL"/>
        </w:rPr>
        <w:t>Z godności wywodzą się dwie zasady: wolność i równość, które są podstawą wszystkich praw człowieka. Wolność oznacza to, że człowiek nie jest własnością kogokolwiek, posiada wolną wolę, może samodzielnie podejmować decyzje i świadomie ponosić za nie odpowiedzialność (dziecko uczy się tego w trakcie dojrzewania). Równość oznacza, że każde dziecko ma takie same prawa i ma być tak samo traktowane przez wszystkich bez jakiejkolwiek dyskryminacji.</w:t>
      </w:r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Dlaczego wobec tego mówi się o prawach dziecka?</w:t>
      </w:r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sz w:val="24"/>
          <w:szCs w:val="24"/>
          <w:lang w:eastAsia="pl-PL"/>
        </w:rPr>
        <w:t>Otóż, ze względu na to, że człowiek przed i po urodzeniu (zwany dzieckiem) nie jest w stanie funkcjonować samodzielnie, uznano, iż do pewnego momentu swojego życia musi pozostawać pod opieką dorosłych.</w:t>
      </w:r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to jest dziecko?</w:t>
      </w:r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sz w:val="24"/>
          <w:szCs w:val="24"/>
          <w:lang w:eastAsia="pl-PL"/>
        </w:rPr>
        <w:t>Konwencja o Prawach Dziecka w art. 1. definiuje „dziecko” jako  „każdą istotę ludzką w wieku poniżej osiemnastu lat, chyba że zgodnie z prawem odnoszącym się do dziecka uzyska ono wcześniej pełnoletność”.</w:t>
      </w:r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ustawy z dnia 6 stycznia 2000 r. o Rzeczniku Praw Dziecka „dzieckiem jest każda istota ludzka od poczęcia do osiągnięcia pełnoletności (Art.2.1.). Uzyskanie pełnoletności określają odrębne przepisy(Art.2.2).</w:t>
      </w:r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sz w:val="24"/>
          <w:szCs w:val="24"/>
          <w:lang w:eastAsia="pl-PL"/>
        </w:rPr>
        <w:t>Najważniejszymi opiekunami są rodzice. Jednak wtedy, gdy ich zabraknie lub nie wywiązują się ze swoich obowiązków rodzicielskich lub nie dają sobie samodzielnie rady z opieką nad dzieckiem, to państwo w myśl zasady pomocniczości musi im pomóc lub przejąć ich obowiązki.</w:t>
      </w:r>
      <w:bookmarkStart w:id="0" w:name="_GoBack"/>
      <w:bookmarkEnd w:id="0"/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Art. 72. Konstytucji RP</w:t>
      </w:r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sz w:val="24"/>
          <w:szCs w:val="24"/>
          <w:lang w:eastAsia="pl-PL"/>
        </w:rPr>
        <w:t>Rzeczpospolita Polska zapewnia ochronę praw dziecka. Każdy ma prawo żądać od organów władzy publicznej ochrony dziecka przed przemocą, okrucieństwem, wyzyskiem i demoralizacją.</w:t>
      </w:r>
      <w:r w:rsidRPr="00965B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Dziecko pozbawione opieki rodzicielskiej ma prawo do opieki i pomocy władz publicznych.</w:t>
      </w:r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Ale to wszyscy dorośli powinni brać udział w rozwoju umysłowym i fizycznym dziecka, gdyż dzieci są największym bogactwem każdego społeczeństwa i w przyszłości to one będą decydowały o swojej wspólnocie, państwie, globie. Należy je więc bardzo dobrze do tej roli przygotować. Ma to robić rodzic, nauczyciel, lekarz, policjant, polityk itd.</w:t>
      </w:r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jest własnością dorosłych. Jest słabsze od dorosłych, dlatego też musi posiadać dodatkową ochronę przed siłą dorosłych. Taką ochronę dają im prawa dziecka zapisane w Konwencji o prawach dziecka. Konwencja powtarza katalog większości praw człowieka, ponieważ nie ma sensu zapisania np. praw emerytalnych, gdyż w Polsce uzyskuje się je dopiero w wieku 67 lat. Konwencja natomiast zobowiązuje państwo i dorosłych do szczególnego traktowania dzieci.</w:t>
      </w:r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Prawa dziecka, podobnie jak prawa człowieka podzielone są według kategorii na prawa:</w:t>
      </w:r>
    </w:p>
    <w:p w:rsidR="00965BDE" w:rsidRPr="00965BDE" w:rsidRDefault="00965BDE" w:rsidP="00965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osobiste, umożliwiające rozwój dziecka. Są to: prawo do życia, prawo do tożsamości, prawo do rozwoju, prawo do wychowania w rodzinie, prawo do wyrażania własnych poglądów, prawo do informacji;</w:t>
      </w:r>
    </w:p>
    <w:p w:rsidR="00965BDE" w:rsidRPr="00965BDE" w:rsidRDefault="00965BDE" w:rsidP="00965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sz w:val="24"/>
          <w:szCs w:val="24"/>
          <w:lang w:eastAsia="pl-PL"/>
        </w:rPr>
        <w:t>polityczne lub publiczne, dzięki którym dziecko wyraża swoje poglądy i uczestniczy w życiu swojej grupy, społeczności, państwa. Są to prawa: prawo do wyrażania własnych poglądów, prawo do uczestniczenia w stowarzyszeniach;</w:t>
      </w:r>
    </w:p>
    <w:p w:rsidR="00965BDE" w:rsidRPr="00965BDE" w:rsidRDefault="00965BDE" w:rsidP="00965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socjalne, które są obowiązkami państwa i dorosłych do stworzenia odpowiednich warunków do rozwoju umysłowego i fizycznego dziecka. Są to: prawo do godnych warunków życia i odpowiedniego poziomu życia, prawo do opieki zdrowotnej, prawo do odpoczynku;</w:t>
      </w:r>
    </w:p>
    <w:p w:rsidR="00965BDE" w:rsidRPr="00965BDE" w:rsidRDefault="00965BDE" w:rsidP="00965BD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ekonomiczne, umożliwiające dziecku przygotowywanie się do niezależności materialnej od innych. Najważniejszym jest prawo do nauki; ponadto ochrona prawa pracy podejmowanej, czy to w ramach obowiązku nauki czy wakacyjnego zarobku.</w:t>
      </w:r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sz w:val="24"/>
          <w:szCs w:val="24"/>
          <w:lang w:eastAsia="pl-PL"/>
        </w:rPr>
        <w:t>Ratyfikując Konwencję o Prawach Dziecka, państwo i dorośli zobowiązali się do uznania dobra dziecka za najwyższy cel w traktowaniu człowieka – dziecka. Zobowiązali się również do przygotowanie dziecka do dorosłego życia i ochrony dziecka przed wszelkiego rodzaju przemocą (niewolnictwem, handlem ludźmi, wykorzystywaniem seksualnym, pracą przymusową, udziałem w działaniach zbrojnych).</w:t>
      </w:r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Ponadto, państwa zobowiązały się do dostosowania instytucji publicznych do działań na rzecz ochrony praw dziecka. W Polsce Konstytucja RP z 1997 r. ustanowiła instytucję Rzecznika Praw Dziecka, który stoi na straży praw i wolności dziecka.</w:t>
      </w:r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5BDE" w:rsidRPr="00965BDE" w:rsidRDefault="00965BDE" w:rsidP="00965B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5BD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057525" cy="4286250"/>
            <wp:effectExtent l="0" t="0" r="9525" b="0"/>
            <wp:docPr id="1" name="Obraz 1" descr="http://www.przedszkole9.gniezno.pl/wp-content/uploads/2020/06/prawa-dziecka-2-21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9.gniezno.pl/wp-content/uploads/2020/06/prawa-dziecka-2-214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55" w:rsidRDefault="005D0355"/>
    <w:sectPr w:rsidR="005D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0D43BE"/>
    <w:multiLevelType w:val="multilevel"/>
    <w:tmpl w:val="1ECE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E"/>
    <w:rsid w:val="005D0355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8F113-4843-43D7-A951-A18E1931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5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5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2021-01-24T11:23:00Z</dcterms:created>
  <dcterms:modified xsi:type="dcterms:W3CDTF">2021-01-24T11:24:00Z</dcterms:modified>
</cp:coreProperties>
</file>